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AE" w:rsidRPr="000F28C0" w:rsidRDefault="00C9317C" w:rsidP="00EE5FAE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en-GB"/>
        </w:rPr>
      </w:pPr>
      <w:r>
        <w:rPr>
          <w:rFonts w:eastAsia="Times New Roman" w:cstheme="minorHAnsi"/>
          <w:b/>
          <w:bCs/>
          <w:sz w:val="24"/>
          <w:szCs w:val="24"/>
          <w:lang w:val="en-GB"/>
        </w:rPr>
        <w:t>Additional file</w:t>
      </w:r>
      <w:r w:rsidRPr="000F28C0">
        <w:rPr>
          <w:rFonts w:eastAsia="Times New Roman" w:cstheme="minorHAnsi"/>
          <w:b/>
          <w:bCs/>
          <w:sz w:val="24"/>
          <w:szCs w:val="24"/>
          <w:lang w:val="en-GB"/>
        </w:rPr>
        <w:t xml:space="preserve"> </w:t>
      </w:r>
      <w:r w:rsidR="00EE5FAE" w:rsidRPr="000F28C0">
        <w:rPr>
          <w:rFonts w:eastAsia="Times New Roman" w:cstheme="minorHAnsi"/>
          <w:b/>
          <w:bCs/>
          <w:sz w:val="24"/>
          <w:szCs w:val="24"/>
          <w:lang w:val="en-GB"/>
        </w:rPr>
        <w:t xml:space="preserve">4: </w:t>
      </w:r>
    </w:p>
    <w:p w:rsidR="00EE5FAE" w:rsidRPr="000F28C0" w:rsidRDefault="00EE5FAE" w:rsidP="00EE5FAE">
      <w:pPr>
        <w:tabs>
          <w:tab w:val="left" w:pos="4013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n-GB"/>
        </w:rPr>
      </w:pPr>
      <w:r w:rsidRPr="000F28C0">
        <w:rPr>
          <w:rFonts w:ascii="Times New Roman" w:eastAsia="Times New Roman" w:hAnsi="Times New Roman" w:cstheme="minorHAnsi"/>
          <w:sz w:val="24"/>
          <w:szCs w:val="24"/>
          <w:lang w:val="en-GB"/>
        </w:rPr>
        <w:t xml:space="preserve">Table </w:t>
      </w:r>
      <w:r w:rsidR="00C9317C">
        <w:rPr>
          <w:rFonts w:ascii="Times New Roman" w:eastAsia="Times New Roman" w:hAnsi="Times New Roman" w:cstheme="minorHAnsi"/>
          <w:sz w:val="24"/>
          <w:szCs w:val="24"/>
          <w:lang w:val="en-GB"/>
        </w:rPr>
        <w:t>S</w:t>
      </w:r>
      <w:r w:rsidR="00C9317C" w:rsidRPr="000F28C0">
        <w:rPr>
          <w:rFonts w:ascii="Times New Roman" w:eastAsia="Times New Roman" w:hAnsi="Times New Roman" w:cstheme="minorHAnsi"/>
          <w:sz w:val="24"/>
          <w:szCs w:val="24"/>
          <w:lang w:val="en-GB"/>
        </w:rPr>
        <w:t>4</w:t>
      </w:r>
      <w:r w:rsidRPr="000F28C0">
        <w:rPr>
          <w:rFonts w:ascii="Times New Roman" w:eastAsia="Times New Roman" w:hAnsi="Times New Roman" w:cstheme="minorHAnsi"/>
          <w:sz w:val="24"/>
          <w:szCs w:val="24"/>
          <w:lang w:val="en-GB"/>
        </w:rPr>
        <w:t xml:space="preserve">: Assessment of the association between PSA testing (yes/no) and covariates associated with PSA testing having excluded men with prior prostate cancer. </w:t>
      </w:r>
    </w:p>
    <w:p w:rsidR="00EE5FAE" w:rsidRPr="000F28C0" w:rsidRDefault="00EE5FAE" w:rsidP="00EE5FAE">
      <w:pPr>
        <w:spacing w:after="0" w:line="480" w:lineRule="auto"/>
        <w:rPr>
          <w:rFonts w:ascii="Times New Roman" w:eastAsia="Times New Roman" w:hAnsi="Times New Roman" w:cstheme="minorHAnsi"/>
          <w:sz w:val="24"/>
          <w:szCs w:val="24"/>
          <w:lang w:val="en-GB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1"/>
        <w:gridCol w:w="1317"/>
        <w:gridCol w:w="992"/>
        <w:gridCol w:w="1134"/>
        <w:gridCol w:w="710"/>
        <w:gridCol w:w="992"/>
        <w:gridCol w:w="1134"/>
        <w:gridCol w:w="710"/>
      </w:tblGrid>
      <w:tr w:rsidR="00EE5FAE" w:rsidRPr="000F28C0" w:rsidTr="0017135B">
        <w:trPr>
          <w:trHeight w:hRule="exact" w:val="284"/>
        </w:trPr>
        <w:tc>
          <w:tcPr>
            <w:tcW w:w="3548" w:type="dxa"/>
            <w:gridSpan w:val="2"/>
            <w:shd w:val="clear" w:color="auto" w:fill="D9D9D9" w:themeFill="background1" w:themeFillShade="D9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GB"/>
              </w:rPr>
              <w:t>Variables associated with PSA testing</w:t>
            </w:r>
          </w:p>
        </w:tc>
        <w:tc>
          <w:tcPr>
            <w:tcW w:w="2836" w:type="dxa"/>
            <w:gridSpan w:val="3"/>
            <w:shd w:val="clear" w:color="auto" w:fill="D9D9D9" w:themeFill="background1" w:themeFillShade="D9"/>
          </w:tcPr>
          <w:p w:rsidR="00EE5FAE" w:rsidRPr="000F28C0" w:rsidRDefault="00EE5FAE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  <w:t>Univariate Analysis</w:t>
            </w:r>
          </w:p>
        </w:tc>
        <w:tc>
          <w:tcPr>
            <w:tcW w:w="2836" w:type="dxa"/>
            <w:gridSpan w:val="3"/>
            <w:shd w:val="clear" w:color="auto" w:fill="D9D9D9" w:themeFill="background1" w:themeFillShade="D9"/>
          </w:tcPr>
          <w:p w:rsidR="00EE5FAE" w:rsidRPr="000F28C0" w:rsidRDefault="00EE5FAE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  <w:t>Multivariate Adjusted</w:t>
            </w:r>
          </w:p>
        </w:tc>
      </w:tr>
      <w:tr w:rsidR="00EE5FAE" w:rsidRPr="000F28C0" w:rsidTr="0017135B">
        <w:trPr>
          <w:trHeight w:hRule="exact" w:val="284"/>
        </w:trPr>
        <w:tc>
          <w:tcPr>
            <w:tcW w:w="2231" w:type="dxa"/>
            <w:shd w:val="clear" w:color="auto" w:fill="D9D9D9" w:themeFill="background1" w:themeFillShade="D9"/>
          </w:tcPr>
          <w:p w:rsidR="00EE5FAE" w:rsidRPr="000F28C0" w:rsidRDefault="00EE5FAE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:rsidR="00EE5FAE" w:rsidRPr="000F28C0" w:rsidRDefault="00EE5FAE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  <w:t>OR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E5FAE" w:rsidRPr="000F28C0" w:rsidRDefault="00EE5FAE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sz w:val="14"/>
                <w:szCs w:val="20"/>
                <w:lang w:val="en-GB"/>
              </w:rPr>
              <w:t>p-value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  <w:t>OR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E5FAE" w:rsidRPr="000F28C0" w:rsidRDefault="00EE5FAE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710" w:type="dxa"/>
            <w:shd w:val="clear" w:color="auto" w:fill="EEECE1" w:themeFill="background2"/>
          </w:tcPr>
          <w:p w:rsidR="00EE5FAE" w:rsidRPr="000F28C0" w:rsidRDefault="00EE5FAE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/>
                <w:sz w:val="14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sz w:val="14"/>
                <w:szCs w:val="20"/>
                <w:lang w:val="en-GB"/>
              </w:rPr>
              <w:t>p-value</w:t>
            </w:r>
          </w:p>
        </w:tc>
      </w:tr>
      <w:tr w:rsidR="00EE5FAE" w:rsidRPr="000F28C0" w:rsidTr="0017135B">
        <w:trPr>
          <w:trHeight w:hRule="exact" w:val="284"/>
        </w:trPr>
        <w:tc>
          <w:tcPr>
            <w:tcW w:w="2231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  <w:t>Age at interview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years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1.02-1.03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&lt;0.001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1.00- 1.03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0.013</w:t>
            </w:r>
          </w:p>
        </w:tc>
      </w:tr>
      <w:tr w:rsidR="00EE5FAE" w:rsidRPr="000F28C0" w:rsidTr="0017135B">
        <w:trPr>
          <w:trHeight w:hRule="exact" w:val="284"/>
        </w:trPr>
        <w:tc>
          <w:tcPr>
            <w:tcW w:w="2231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  <w:t>Marital Status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Married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</w:tr>
      <w:tr w:rsidR="00EE5FAE" w:rsidRPr="000F28C0" w:rsidTr="0017135B">
        <w:trPr>
          <w:trHeight w:hRule="exact" w:val="284"/>
        </w:trPr>
        <w:tc>
          <w:tcPr>
            <w:tcW w:w="2231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0.47-0.71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&lt;0.001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0.55-0.86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0.001</w:t>
            </w:r>
          </w:p>
        </w:tc>
      </w:tr>
      <w:tr w:rsidR="00EE5FAE" w:rsidRPr="000F28C0" w:rsidTr="0017135B">
        <w:trPr>
          <w:trHeight w:hRule="exact" w:val="284"/>
        </w:trPr>
        <w:tc>
          <w:tcPr>
            <w:tcW w:w="2231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Sep/Div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0.40-0.72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&lt;0.001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0.50-0.93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0.014</w:t>
            </w:r>
          </w:p>
        </w:tc>
      </w:tr>
      <w:tr w:rsidR="00EE5FAE" w:rsidRPr="000F28C0" w:rsidTr="0017135B">
        <w:trPr>
          <w:trHeight w:hRule="exact" w:val="284"/>
        </w:trPr>
        <w:tc>
          <w:tcPr>
            <w:tcW w:w="2231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Widowed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0.68-1.15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0.342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0.52-0.93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0.014</w:t>
            </w:r>
          </w:p>
        </w:tc>
      </w:tr>
      <w:tr w:rsidR="00EE5FAE" w:rsidRPr="000F28C0" w:rsidTr="0017135B">
        <w:trPr>
          <w:trHeight w:hRule="exact" w:val="284"/>
        </w:trPr>
        <w:tc>
          <w:tcPr>
            <w:tcW w:w="2231" w:type="dxa"/>
            <w:vMerge w:val="restart"/>
            <w:shd w:val="clear" w:color="auto" w:fill="auto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Primary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</w:tr>
      <w:tr w:rsidR="00EE5FAE" w:rsidRPr="000F28C0" w:rsidTr="0017135B">
        <w:trPr>
          <w:trHeight w:hRule="exact" w:val="284"/>
        </w:trPr>
        <w:tc>
          <w:tcPr>
            <w:tcW w:w="2231" w:type="dxa"/>
            <w:vMerge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0.96-1.33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0.141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1.08-1.56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0.005</w:t>
            </w:r>
          </w:p>
        </w:tc>
      </w:tr>
      <w:tr w:rsidR="00EE5FAE" w:rsidRPr="000F28C0" w:rsidTr="0017135B">
        <w:trPr>
          <w:trHeight w:hRule="exact" w:val="284"/>
        </w:trPr>
        <w:tc>
          <w:tcPr>
            <w:tcW w:w="2231" w:type="dxa"/>
            <w:vMerge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Third Level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1.31-1.89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&lt;0.001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1.21-1.83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&lt;0.001</w:t>
            </w:r>
          </w:p>
        </w:tc>
      </w:tr>
      <w:tr w:rsidR="00EE5FAE" w:rsidRPr="000F28C0" w:rsidTr="0017135B">
        <w:trPr>
          <w:trHeight w:hRule="exact" w:val="284"/>
        </w:trPr>
        <w:tc>
          <w:tcPr>
            <w:tcW w:w="2231" w:type="dxa"/>
            <w:vMerge w:val="restart"/>
            <w:shd w:val="clear" w:color="auto" w:fill="auto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</w:pPr>
          </w:p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  <w:t>Employment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Employed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</w:tr>
      <w:tr w:rsidR="00EE5FAE" w:rsidRPr="000F28C0" w:rsidTr="0017135B">
        <w:trPr>
          <w:trHeight w:hRule="exact" w:val="284"/>
        </w:trPr>
        <w:tc>
          <w:tcPr>
            <w:tcW w:w="2231" w:type="dxa"/>
            <w:vMerge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Retired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1.26-1.72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&lt;0.001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0.99-1.53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0.056</w:t>
            </w:r>
          </w:p>
        </w:tc>
      </w:tr>
      <w:tr w:rsidR="00EE5FAE" w:rsidRPr="000F28C0" w:rsidTr="0017135B">
        <w:trPr>
          <w:trHeight w:hRule="exact" w:val="284"/>
        </w:trPr>
        <w:tc>
          <w:tcPr>
            <w:tcW w:w="2231" w:type="dxa"/>
            <w:vMerge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0.42-0.64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&lt;0.001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0.53-0.86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0.002</w:t>
            </w:r>
          </w:p>
        </w:tc>
      </w:tr>
      <w:tr w:rsidR="00EE5FAE" w:rsidRPr="000F28C0" w:rsidTr="0017135B">
        <w:trPr>
          <w:trHeight w:hRule="exact" w:val="284"/>
        </w:trPr>
        <w:tc>
          <w:tcPr>
            <w:tcW w:w="2231" w:type="dxa"/>
            <w:vMerge w:val="restart"/>
            <w:shd w:val="clear" w:color="auto" w:fill="auto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  <w:t>Smoking Status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Never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</w:tr>
      <w:tr w:rsidR="00EE5FAE" w:rsidRPr="000F28C0" w:rsidTr="0017135B">
        <w:trPr>
          <w:trHeight w:hRule="exact" w:val="284"/>
        </w:trPr>
        <w:tc>
          <w:tcPr>
            <w:tcW w:w="2231" w:type="dxa"/>
            <w:vMerge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Past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0.90-1.24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0.501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0.82-1.15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0.746</w:t>
            </w:r>
          </w:p>
        </w:tc>
      </w:tr>
      <w:tr w:rsidR="00EE5FAE" w:rsidRPr="000F28C0" w:rsidTr="0017135B">
        <w:trPr>
          <w:trHeight w:hRule="exact" w:val="284"/>
        </w:trPr>
        <w:tc>
          <w:tcPr>
            <w:tcW w:w="2231" w:type="dxa"/>
            <w:vMerge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Current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0.37-0.55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&lt;0.001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0.46-0.69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&lt;0.001</w:t>
            </w:r>
          </w:p>
        </w:tc>
      </w:tr>
      <w:tr w:rsidR="00EE5FAE" w:rsidRPr="000F28C0" w:rsidTr="0017135B">
        <w:trPr>
          <w:trHeight w:hRule="exact" w:val="284"/>
        </w:trPr>
        <w:tc>
          <w:tcPr>
            <w:tcW w:w="2231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vertAlign w:val="superscript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  <w:t>Number of GP visits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Continuous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1.02-1.05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&lt;0.001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1.01-1.05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0.001</w:t>
            </w:r>
          </w:p>
        </w:tc>
      </w:tr>
      <w:tr w:rsidR="00EE5FAE" w:rsidRPr="000F28C0" w:rsidTr="00A832D8">
        <w:trPr>
          <w:trHeight w:hRule="exact" w:val="373"/>
        </w:trPr>
        <w:tc>
          <w:tcPr>
            <w:tcW w:w="2231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  <w:t>Influenza Vaccine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Ever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1.48-1.97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&lt;0.001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1.14-1.60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0.001</w:t>
            </w:r>
          </w:p>
        </w:tc>
      </w:tr>
      <w:tr w:rsidR="00EE5FAE" w:rsidRPr="000F28C0" w:rsidTr="0017135B">
        <w:trPr>
          <w:trHeight w:hRule="exact" w:val="284"/>
        </w:trPr>
        <w:tc>
          <w:tcPr>
            <w:tcW w:w="2231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  <w:t>Chronic illnesses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Continuous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1.16-1.30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&lt;0.001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1.04-1.18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0.001</w:t>
            </w:r>
          </w:p>
        </w:tc>
      </w:tr>
      <w:tr w:rsidR="00EE5FAE" w:rsidRPr="000F28C0" w:rsidTr="00A832D8">
        <w:trPr>
          <w:trHeight w:hRule="exact" w:val="284"/>
        </w:trPr>
        <w:tc>
          <w:tcPr>
            <w:tcW w:w="2231" w:type="dxa"/>
            <w:shd w:val="clear" w:color="auto" w:fill="auto"/>
            <w:vAlign w:val="center"/>
          </w:tcPr>
          <w:p w:rsidR="00EE5FAE" w:rsidRPr="000F28C0" w:rsidRDefault="00A832D8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  <w:t>Prior Cancer diagnosis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1.13-2.82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0.013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0.91-2.40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0.112</w:t>
            </w:r>
          </w:p>
        </w:tc>
      </w:tr>
      <w:tr w:rsidR="00EE5FAE" w:rsidRPr="000F28C0" w:rsidTr="0017135B">
        <w:trPr>
          <w:trHeight w:hRule="exact" w:val="284"/>
        </w:trPr>
        <w:tc>
          <w:tcPr>
            <w:tcW w:w="2231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vertAlign w:val="superscript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  <w:t>Treated BPH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3.67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2.31-5.82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&lt;0.001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2.64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1.64-4.25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&lt;0.001</w:t>
            </w:r>
          </w:p>
        </w:tc>
      </w:tr>
      <w:tr w:rsidR="00EE5FAE" w:rsidRPr="000F28C0" w:rsidTr="00A832D8">
        <w:trPr>
          <w:trHeight w:hRule="exact" w:val="361"/>
        </w:trPr>
        <w:tc>
          <w:tcPr>
            <w:tcW w:w="2231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vertAlign w:val="superscript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  <w:t>GMS Scheme Eligible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0.73-0.96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0.014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0.52-0.78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&lt;0.001</w:t>
            </w:r>
          </w:p>
        </w:tc>
      </w:tr>
      <w:tr w:rsidR="00EE5FAE" w:rsidRPr="000F28C0" w:rsidTr="0017135B">
        <w:trPr>
          <w:trHeight w:hRule="exact" w:val="284"/>
        </w:trPr>
        <w:tc>
          <w:tcPr>
            <w:tcW w:w="2231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  <w:t>No of medicines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1.08-1.14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&lt;0.001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</w:tr>
      <w:tr w:rsidR="00EE5FAE" w:rsidRPr="000F28C0" w:rsidTr="0017135B">
        <w:trPr>
          <w:trHeight w:hRule="exact" w:val="284"/>
        </w:trPr>
        <w:tc>
          <w:tcPr>
            <w:tcW w:w="2231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  <w:t>Private Health Insurance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2.34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2.03-2.71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&lt;0.001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</w:tr>
      <w:tr w:rsidR="00EE5FAE" w:rsidRPr="000F28C0" w:rsidTr="0017135B">
        <w:trPr>
          <w:trHeight w:hRule="exact" w:val="284"/>
        </w:trPr>
        <w:tc>
          <w:tcPr>
            <w:tcW w:w="2231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20"/>
                <w:szCs w:val="20"/>
                <w:lang w:val="en-GB"/>
              </w:rPr>
              <w:t>Cholesterol test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16.33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  <w:t>12.4-21.6</w:t>
            </w: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6"/>
                <w:szCs w:val="20"/>
                <w:lang w:val="en-GB"/>
              </w:rPr>
              <w:t>&lt;0.001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5FAE" w:rsidRPr="000F28C0" w:rsidRDefault="00EE5FAE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EE5FAE" w:rsidRPr="000F28C0" w:rsidRDefault="00EE5FAE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</w:tr>
    </w:tbl>
    <w:p w:rsidR="00EE5FAE" w:rsidRPr="000F28C0" w:rsidRDefault="00EE5FAE" w:rsidP="00EE5FAE">
      <w:pPr>
        <w:spacing w:after="0" w:line="240" w:lineRule="auto"/>
        <w:rPr>
          <w:rFonts w:ascii="Times New Roman" w:eastAsia="Times New Roman" w:hAnsi="Times New Roman" w:cstheme="minorHAnsi"/>
          <w:sz w:val="18"/>
          <w:szCs w:val="18"/>
          <w:lang w:val="en-GB"/>
        </w:rPr>
      </w:pPr>
    </w:p>
    <w:p w:rsidR="00EE5FAE" w:rsidRPr="000F28C0" w:rsidRDefault="00EE5FAE" w:rsidP="00EE5FAE">
      <w:pPr>
        <w:spacing w:after="0" w:line="48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0F28C0">
        <w:rPr>
          <w:rFonts w:ascii="Times New Roman" w:eastAsia="Times New Roman" w:hAnsi="Times New Roman" w:cstheme="minorHAnsi"/>
          <w:sz w:val="24"/>
          <w:szCs w:val="24"/>
          <w:lang w:val="en-GB"/>
        </w:rPr>
        <w:t xml:space="preserve">Multivariate OR is adjusted for age (continuous), marital status (married/ single/separated or divorced/ widowed), education level attained (primary/ secondary/ third level), employment status (employed/retired/other), smoking status (never/past/ current), number of GP visits in the past year (continuous), receipt of influenza vaccine (ever/never), number of chronic </w:t>
      </w:r>
      <w:bookmarkStart w:id="0" w:name="_GoBack"/>
      <w:r w:rsidRPr="000F28C0">
        <w:rPr>
          <w:rFonts w:ascii="Times New Roman" w:eastAsia="Times New Roman" w:hAnsi="Times New Roman" w:cstheme="minorHAnsi"/>
          <w:sz w:val="24"/>
          <w:szCs w:val="24"/>
          <w:lang w:val="en-GB"/>
        </w:rPr>
        <w:t>illness reported (continuous), prior cancer diagnosis (excluding other than prostate cancer)</w:t>
      </w:r>
      <w:r w:rsidR="00C6325D">
        <w:rPr>
          <w:rFonts w:ascii="Times New Roman" w:eastAsia="Times New Roman" w:hAnsi="Times New Roman" w:cstheme="minorHAnsi"/>
          <w:sz w:val="24"/>
          <w:szCs w:val="24"/>
          <w:lang w:val="en-GB"/>
        </w:rPr>
        <w:t xml:space="preserve">, GMS eligibility (yes/no) </w:t>
      </w:r>
      <w:r w:rsidR="00C6325D" w:rsidRPr="00C63011">
        <w:rPr>
          <w:rFonts w:ascii="Times New Roman" w:eastAsia="Times New Roman" w:hAnsi="Times New Roman" w:cstheme="minorHAnsi"/>
          <w:sz w:val="24"/>
          <w:szCs w:val="24"/>
          <w:lang w:val="en-GB"/>
        </w:rPr>
        <w:t>and reported receipt of medicines for BPH.</w:t>
      </w:r>
      <w:bookmarkEnd w:id="0"/>
    </w:p>
    <w:p w:rsidR="00C9721B" w:rsidRPr="00EE5FAE" w:rsidRDefault="00C9721B">
      <w:pPr>
        <w:rPr>
          <w:lang w:val="en-GB"/>
        </w:rPr>
      </w:pPr>
    </w:p>
    <w:sectPr w:rsidR="00C9721B" w:rsidRPr="00EE5FAE" w:rsidSect="00BB5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AE"/>
    <w:rsid w:val="00304801"/>
    <w:rsid w:val="00910DA5"/>
    <w:rsid w:val="00A832D8"/>
    <w:rsid w:val="00BB5E35"/>
    <w:rsid w:val="00C6325D"/>
    <w:rsid w:val="00C747CC"/>
    <w:rsid w:val="00C9317C"/>
    <w:rsid w:val="00C9721B"/>
    <w:rsid w:val="00E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Flahavan</dc:creator>
  <cp:lastModifiedBy>Evelyn Margaret Flahavan</cp:lastModifiedBy>
  <cp:revision>2</cp:revision>
  <dcterms:created xsi:type="dcterms:W3CDTF">2014-06-09T17:56:00Z</dcterms:created>
  <dcterms:modified xsi:type="dcterms:W3CDTF">2014-06-09T17:56:00Z</dcterms:modified>
</cp:coreProperties>
</file>